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F5" w:rsidRPr="006B0126" w:rsidRDefault="006E35F5" w:rsidP="006E35F5">
      <w:pPr>
        <w:rPr>
          <w:rFonts w:ascii="NTPreCursivefk" w:hAnsi="NTPreCursivefk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C0310D" wp14:editId="0B26C8FF">
            <wp:simplePos x="0" y="0"/>
            <wp:positionH relativeFrom="margin">
              <wp:align>right</wp:align>
            </wp:positionH>
            <wp:positionV relativeFrom="paragraph">
              <wp:posOffset>148</wp:posOffset>
            </wp:positionV>
            <wp:extent cx="1469390" cy="976630"/>
            <wp:effectExtent l="0" t="0" r="0" b="0"/>
            <wp:wrapTight wrapText="bothSides">
              <wp:wrapPolygon edited="0">
                <wp:start x="0" y="0"/>
                <wp:lineTo x="0" y="21066"/>
                <wp:lineTo x="21283" y="21066"/>
                <wp:lineTo x="212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4"/>
        </w:rPr>
        <w:t>Week 3</w:t>
      </w:r>
      <w:r>
        <w:rPr>
          <w:rFonts w:ascii="NTPreCursivefk" w:hAnsi="NTPreCursivefk"/>
          <w:b/>
          <w:sz w:val="28"/>
          <w:szCs w:val="24"/>
        </w:rPr>
        <w:t xml:space="preserve"> </w:t>
      </w:r>
      <w:r w:rsidRPr="006B0126">
        <w:rPr>
          <w:rFonts w:ascii="NTPreCursivefk" w:hAnsi="NTPreCursivefk"/>
          <w:b/>
          <w:sz w:val="28"/>
          <w:szCs w:val="24"/>
        </w:rPr>
        <w:t xml:space="preserve">Day 1 – Reading </w:t>
      </w:r>
      <w:r>
        <w:rPr>
          <w:rFonts w:ascii="NTPreCursivefk" w:hAnsi="NTPreCursivefk"/>
          <w:b/>
          <w:sz w:val="28"/>
          <w:szCs w:val="24"/>
        </w:rPr>
        <w:t xml:space="preserve">– </w:t>
      </w:r>
      <w:r>
        <w:rPr>
          <w:rFonts w:ascii="NTPreCursivefk" w:hAnsi="NTPreCursivefk"/>
          <w:b/>
          <w:sz w:val="28"/>
          <w:szCs w:val="24"/>
        </w:rPr>
        <w:t>Inference</w:t>
      </w:r>
    </w:p>
    <w:p w:rsidR="006E35F5" w:rsidRDefault="006E35F5" w:rsidP="006E35F5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continue to focus on our class text ‘Greta and the Giants.’ Our reading skills focus is inference. </w:t>
      </w:r>
      <w:r w:rsidRPr="006E35F5">
        <w:rPr>
          <w:rFonts w:ascii="NTPreCursivefk" w:hAnsi="NTPreCursivefk"/>
          <w:color w:val="0070C0"/>
          <w:sz w:val="28"/>
          <w:szCs w:val="24"/>
        </w:rPr>
        <w:t xml:space="preserve">Inference is an idea or decision we make based on the clues and evidence in the text. </w:t>
      </w:r>
    </w:p>
    <w:p w:rsidR="006E35F5" w:rsidRPr="006E35F5" w:rsidRDefault="006E35F5" w:rsidP="006E35F5">
      <w:pPr>
        <w:rPr>
          <w:rFonts w:ascii="NTPreCursivefk" w:hAnsi="NTPreCursivefk"/>
          <w:sz w:val="8"/>
          <w:szCs w:val="8"/>
        </w:rPr>
      </w:pPr>
    </w:p>
    <w:p w:rsidR="00916665" w:rsidRDefault="006E35F5">
      <w:pPr>
        <w:rPr>
          <w:rFonts w:ascii="NTPreCursivefk" w:hAnsi="NTPreCursivefk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5817590</wp:posOffset>
            </wp:positionH>
            <wp:positionV relativeFrom="paragraph">
              <wp:posOffset>12287</wp:posOffset>
            </wp:positionV>
            <wp:extent cx="829310" cy="615315"/>
            <wp:effectExtent l="0" t="0" r="8890" b="0"/>
            <wp:wrapSquare wrapText="bothSides"/>
            <wp:docPr id="2" name="Picture 2" descr="Free Eye Clipart Transparen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ye Clipart Transparent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7" r="13512"/>
                    <a:stretch/>
                  </pic:blipFill>
                  <pic:spPr bwMode="auto">
                    <a:xfrm>
                      <a:off x="0" y="0"/>
                      <a:ext cx="8293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F5">
        <w:rPr>
          <w:rFonts w:ascii="NTPreCursivefk" w:hAnsi="NTPreCursivefk"/>
          <w:b/>
          <w:sz w:val="28"/>
          <w:szCs w:val="24"/>
        </w:rPr>
        <w:t>Task A</w:t>
      </w:r>
      <w:r>
        <w:rPr>
          <w:rFonts w:ascii="NTPreCursivefk" w:hAnsi="NTPreCursivefk"/>
          <w:sz w:val="28"/>
          <w:szCs w:val="24"/>
        </w:rPr>
        <w:t xml:space="preserve"> – </w:t>
      </w:r>
      <w:r>
        <w:rPr>
          <w:rFonts w:ascii="NTPreCursivefk" w:hAnsi="NTPreCursivefk"/>
          <w:sz w:val="28"/>
          <w:szCs w:val="24"/>
        </w:rPr>
        <w:t>Look</w:t>
      </w:r>
      <w:r w:rsidRPr="006B0126">
        <w:rPr>
          <w:rFonts w:ascii="NTPreCursivefk" w:hAnsi="NTPreCursivefk"/>
          <w:sz w:val="28"/>
          <w:szCs w:val="24"/>
        </w:rPr>
        <w:t xml:space="preserve"> at the front cover</w:t>
      </w:r>
      <w:r>
        <w:rPr>
          <w:rFonts w:ascii="NTPreCursivefk" w:hAnsi="NTPreCursivefk"/>
          <w:sz w:val="28"/>
          <w:szCs w:val="24"/>
        </w:rPr>
        <w:t xml:space="preserve"> of the book</w:t>
      </w:r>
      <w:r w:rsidRPr="006B0126">
        <w:rPr>
          <w:rFonts w:ascii="NTPreCursivefk" w:hAnsi="NTPreCursivefk"/>
          <w:sz w:val="28"/>
          <w:szCs w:val="24"/>
        </w:rPr>
        <w:t xml:space="preserve">. </w:t>
      </w:r>
      <w:r>
        <w:rPr>
          <w:rFonts w:ascii="NTPreCursivefk" w:hAnsi="NTPreCursivefk"/>
          <w:sz w:val="28"/>
          <w:szCs w:val="24"/>
        </w:rPr>
        <w:t xml:space="preserve">Around the picture, write down what you can see. </w:t>
      </w:r>
    </w:p>
    <w:p w:rsidR="006E35F5" w:rsidRDefault="006E35F5">
      <w:pPr>
        <w:rPr>
          <w:rFonts w:ascii="NTPreCursivefk" w:hAnsi="NTPreCursivefk"/>
          <w:sz w:val="28"/>
          <w:szCs w:val="24"/>
        </w:rPr>
      </w:pPr>
    </w:p>
    <w:p w:rsidR="006E35F5" w:rsidRPr="006E35F5" w:rsidRDefault="006E35F5">
      <w:pPr>
        <w:rPr>
          <w:rFonts w:ascii="NTPreCursivefk" w:hAnsi="NTPreCursivefk"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11002</wp:posOffset>
            </wp:positionV>
            <wp:extent cx="3784600" cy="399605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2" t="16256" r="43497" b="10148"/>
                    <a:stretch/>
                  </pic:blipFill>
                  <pic:spPr bwMode="auto">
                    <a:xfrm>
                      <a:off x="0" y="0"/>
                      <a:ext cx="3784600" cy="399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6B6" w:rsidRDefault="001126B6" w:rsidP="004449FC">
      <w:pPr>
        <w:rPr>
          <w:rFonts w:ascii="NTPreCursivefk" w:eastAsia="NTPreCursivefk" w:hAnsi="NTPreCursivefk" w:cs="NTPreCursivefk"/>
          <w:sz w:val="28"/>
        </w:rPr>
      </w:pPr>
    </w:p>
    <w:p w:rsidR="00916665" w:rsidRDefault="00916665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6E35F5" w:rsidRDefault="006E35F5" w:rsidP="006E35F5">
      <w:pPr>
        <w:rPr>
          <w:rFonts w:ascii="NTPreCursivefk" w:eastAsia="NTPreCursivefk" w:hAnsi="NTPreCursivefk" w:cs="NTPreCursivefk"/>
          <w:sz w:val="28"/>
        </w:rPr>
      </w:pPr>
    </w:p>
    <w:p w:rsidR="004449FC" w:rsidRDefault="00FE021B" w:rsidP="006E35F5">
      <w:pPr>
        <w:rPr>
          <w:rFonts w:ascii="Arial" w:eastAsia="NTPreCursivefk" w:hAnsi="Arial" w:cs="Arial"/>
          <w:sz w:val="28"/>
        </w:rPr>
      </w:pPr>
      <w:r>
        <w:rPr>
          <w:rFonts w:ascii="NTPreCursivefk" w:eastAsia="NTPreCursivefk" w:hAnsi="NTPreCursivefk" w:cs="NTPreCursivefk"/>
          <w:sz w:val="28"/>
        </w:rPr>
        <w:t>Using the picture</w:t>
      </w:r>
      <w:r w:rsidR="00D51087">
        <w:rPr>
          <w:rFonts w:ascii="NTPreCursivefk" w:eastAsia="NTPreCursivefk" w:hAnsi="NTPreCursivefk" w:cs="NTPreCursivefk"/>
          <w:sz w:val="28"/>
        </w:rPr>
        <w:t xml:space="preserve"> on the front cover</w:t>
      </w:r>
      <w:r w:rsidR="006E35F5">
        <w:rPr>
          <w:rFonts w:ascii="NTPreCursivefk" w:eastAsia="NTPreCursivefk" w:hAnsi="NTPreCursivefk" w:cs="NTPreCursivefk"/>
          <w:sz w:val="28"/>
        </w:rPr>
        <w:t>, write down:</w:t>
      </w:r>
    </w:p>
    <w:p w:rsidR="00FE021B" w:rsidRDefault="00FE021B" w:rsidP="006E35F5">
      <w:pPr>
        <w:rPr>
          <w:rFonts w:ascii="NTPreCursive" w:eastAsia="NTPreCursivefk" w:hAnsi="NTPreCursive" w:cs="Arial"/>
          <w:sz w:val="28"/>
        </w:rPr>
      </w:pPr>
      <w:r>
        <w:rPr>
          <w:rFonts w:ascii="Arial" w:eastAsia="NTPreCursivefk" w:hAnsi="Arial" w:cs="Arial"/>
          <w:sz w:val="28"/>
        </w:rPr>
        <w:t xml:space="preserve">● </w:t>
      </w:r>
      <w:proofErr w:type="gramStart"/>
      <w:r>
        <w:rPr>
          <w:rFonts w:ascii="NTPreCursive" w:eastAsia="NTPreCursivefk" w:hAnsi="NTPreCursive" w:cs="Arial"/>
          <w:sz w:val="28"/>
        </w:rPr>
        <w:t>what</w:t>
      </w:r>
      <w:proofErr w:type="gramEnd"/>
      <w:r>
        <w:rPr>
          <w:rFonts w:ascii="NTPreCursive" w:eastAsia="NTPreCursivefk" w:hAnsi="NTPreCursive" w:cs="Arial"/>
          <w:sz w:val="28"/>
        </w:rPr>
        <w:t xml:space="preserve"> you can infer from the picture</w:t>
      </w:r>
    </w:p>
    <w:p w:rsidR="00FE021B" w:rsidRDefault="00FE021B" w:rsidP="006E35F5">
      <w:pPr>
        <w:rPr>
          <w:rFonts w:ascii="NTPreCursive" w:eastAsia="NTPreCursivefk" w:hAnsi="NTPreCursive" w:cs="Arial"/>
          <w:sz w:val="28"/>
        </w:rPr>
      </w:pPr>
      <w:r>
        <w:rPr>
          <w:rFonts w:ascii="Arial" w:eastAsia="NTPreCursivefk" w:hAnsi="Arial" w:cs="Arial"/>
          <w:sz w:val="28"/>
        </w:rPr>
        <w:t>●</w:t>
      </w:r>
      <w:r w:rsidR="006E35F5">
        <w:rPr>
          <w:rFonts w:ascii="NTPreCursive" w:eastAsia="NTPreCursivefk" w:hAnsi="NTPreCursive" w:cs="Arial"/>
          <w:sz w:val="28"/>
        </w:rPr>
        <w:t xml:space="preserve"> </w:t>
      </w:r>
      <w:proofErr w:type="gramStart"/>
      <w:r w:rsidR="006E35F5">
        <w:rPr>
          <w:rFonts w:ascii="NTPreCursive" w:eastAsia="NTPreCursivefk" w:hAnsi="NTPreCursive" w:cs="Arial"/>
          <w:sz w:val="28"/>
        </w:rPr>
        <w:t>how</w:t>
      </w:r>
      <w:proofErr w:type="gramEnd"/>
      <w:r w:rsidR="006E35F5">
        <w:rPr>
          <w:rFonts w:ascii="NTPreCursive" w:eastAsia="NTPreCursivefk" w:hAnsi="NTPreCursive" w:cs="Arial"/>
          <w:sz w:val="28"/>
        </w:rPr>
        <w:t xml:space="preserve"> </w:t>
      </w:r>
      <w:r>
        <w:rPr>
          <w:rFonts w:ascii="NTPreCursive" w:eastAsia="NTPreCursivefk" w:hAnsi="NTPreCursive" w:cs="Arial"/>
          <w:sz w:val="28"/>
        </w:rPr>
        <w:t xml:space="preserve">you </w:t>
      </w:r>
      <w:r w:rsidR="006E35F5">
        <w:rPr>
          <w:rFonts w:ascii="NTPreCursive" w:eastAsia="NTPreCursivefk" w:hAnsi="NTPreCursive" w:cs="Arial"/>
          <w:sz w:val="28"/>
        </w:rPr>
        <w:t>think the characters are feeling.</w:t>
      </w:r>
    </w:p>
    <w:p w:rsidR="00FE021B" w:rsidRDefault="00FE021B" w:rsidP="006E35F5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>Use the</w:t>
      </w:r>
      <w:r w:rsidR="006E35F5">
        <w:rPr>
          <w:rFonts w:ascii="NTPreCursive" w:eastAsia="NTPreCursivefk" w:hAnsi="NTPreCursive" w:cs="Arial"/>
          <w:sz w:val="28"/>
        </w:rPr>
        <w:t xml:space="preserve">se sentence starters to help you: </w:t>
      </w:r>
    </w:p>
    <w:p w:rsidR="00FE021B" w:rsidRDefault="006E35F5" w:rsidP="006E35F5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 xml:space="preserve">I </w:t>
      </w:r>
      <w:r w:rsidR="00FE021B">
        <w:rPr>
          <w:rFonts w:ascii="NTPreCursive" w:eastAsia="NTPreCursivefk" w:hAnsi="NTPreCursive" w:cs="Arial"/>
          <w:color w:val="FF0000"/>
          <w:sz w:val="28"/>
        </w:rPr>
        <w:t>infer that….because on the front cover…</w:t>
      </w:r>
    </w:p>
    <w:p w:rsidR="00FE021B" w:rsidRDefault="00FE021B" w:rsidP="006E35F5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think that the character is feeling…because….</w:t>
      </w:r>
    </w:p>
    <w:p w:rsidR="00FE021B" w:rsidRDefault="009167FF" w:rsidP="006E35F5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believe that…  This is because…</w:t>
      </w:r>
    </w:p>
    <w:p w:rsidR="006E35F5" w:rsidRPr="006E35F5" w:rsidRDefault="006E35F5" w:rsidP="006E35F5">
      <w:pPr>
        <w:rPr>
          <w:rFonts w:ascii="NTPreCursive" w:eastAsia="NTPreCursivefk" w:hAnsi="NTPreCursive" w:cs="Arial"/>
          <w:color w:val="0070C0"/>
          <w:sz w:val="28"/>
        </w:rPr>
      </w:pPr>
      <w:proofErr w:type="gramStart"/>
      <w:r w:rsidRPr="006E35F5">
        <w:rPr>
          <w:rFonts w:ascii="NTPreCursive" w:eastAsia="NTPreCursivefk" w:hAnsi="NTPreCursive" w:cs="Arial"/>
          <w:color w:val="0070C0"/>
          <w:sz w:val="28"/>
        </w:rPr>
        <w:t>e.g</w:t>
      </w:r>
      <w:proofErr w:type="gramEnd"/>
      <w:r w:rsidRPr="006E35F5">
        <w:rPr>
          <w:rFonts w:ascii="NTPreCursive" w:eastAsia="NTPreCursivefk" w:hAnsi="NTPreCursive" w:cs="Arial"/>
          <w:color w:val="0070C0"/>
          <w:sz w:val="28"/>
        </w:rPr>
        <w:t xml:space="preserve">. I infer that the animals </w:t>
      </w:r>
      <w:r>
        <w:rPr>
          <w:rFonts w:ascii="NTPreCursive" w:eastAsia="NTPreCursivefk" w:hAnsi="NTPreCursive" w:cs="Arial"/>
          <w:color w:val="0070C0"/>
          <w:sz w:val="28"/>
        </w:rPr>
        <w:t>are waiting for</w:t>
      </w:r>
      <w:r w:rsidRPr="006E35F5">
        <w:rPr>
          <w:rFonts w:ascii="NTPreCursive" w:eastAsia="NTPreCursivefk" w:hAnsi="NTPreCursive" w:cs="Arial"/>
          <w:color w:val="0070C0"/>
          <w:sz w:val="28"/>
        </w:rPr>
        <w:t xml:space="preserve"> Greta </w:t>
      </w:r>
      <w:r>
        <w:rPr>
          <w:rFonts w:ascii="NTPreCursive" w:eastAsia="NTPreCursivefk" w:hAnsi="NTPreCursive" w:cs="Arial"/>
          <w:color w:val="0070C0"/>
          <w:sz w:val="28"/>
        </w:rPr>
        <w:t xml:space="preserve">to make a difference or change because on the front cover they are staring at Greta and their arms are in the air which shows they support her. </w:t>
      </w:r>
    </w:p>
    <w:p w:rsidR="006E35F5" w:rsidRPr="006E35F5" w:rsidRDefault="006E35F5" w:rsidP="006E35F5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 xml:space="preserve">Once you have completed it, you can email your work: </w:t>
      </w:r>
      <w:hyperlink r:id="rId8">
        <w:r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sectPr w:rsidR="006E35F5" w:rsidRPr="006E35F5" w:rsidSect="006E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1126B6"/>
    <w:rsid w:val="004449FC"/>
    <w:rsid w:val="006E35F5"/>
    <w:rsid w:val="00786232"/>
    <w:rsid w:val="0087338D"/>
    <w:rsid w:val="00916665"/>
    <w:rsid w:val="009167FF"/>
    <w:rsid w:val="00D51087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EE2A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3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2020-04-29T13:03:00Z</dcterms:created>
  <dcterms:modified xsi:type="dcterms:W3CDTF">2020-04-29T13:03:00Z</dcterms:modified>
</cp:coreProperties>
</file>