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12" w:rsidRPr="00712C6A" w:rsidRDefault="00492B68" w:rsidP="008E0E12">
      <w:pPr>
        <w:rPr>
          <w:rFonts w:ascii="NTPreCursivefk" w:hAnsi="NTPreCursivefk"/>
          <w:b/>
          <w:sz w:val="28"/>
          <w:szCs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69504" behindDoc="1" locked="0" layoutInCell="1" allowOverlap="1" wp14:anchorId="78B1DA34" wp14:editId="5A0CEB09">
            <wp:simplePos x="0" y="0"/>
            <wp:positionH relativeFrom="column">
              <wp:posOffset>4191000</wp:posOffset>
            </wp:positionH>
            <wp:positionV relativeFrom="paragraph">
              <wp:posOffset>5715</wp:posOffset>
            </wp:positionV>
            <wp:extent cx="62992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0903" y="21138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hAnsi="NTPreCursivefk"/>
          <w:noProof/>
        </w:rPr>
        <w:drawing>
          <wp:anchor distT="0" distB="0" distL="114300" distR="114300" simplePos="0" relativeHeight="251665408" behindDoc="1" locked="0" layoutInCell="1" allowOverlap="1" wp14:anchorId="071ACB3E" wp14:editId="29F3BD4D">
            <wp:simplePos x="0" y="0"/>
            <wp:positionH relativeFrom="margin">
              <wp:posOffset>4863465</wp:posOffset>
            </wp:positionH>
            <wp:positionV relativeFrom="paragraph">
              <wp:posOffset>38100</wp:posOffset>
            </wp:positionV>
            <wp:extent cx="8172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147" y="20903"/>
                <wp:lineTo x="21147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12" w:rsidRPr="00712C6A">
        <w:rPr>
          <w:rFonts w:ascii="NTPreCursivefk" w:hAnsi="NTPreCursivefk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6B1FA29" wp14:editId="74D6996F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E12" w:rsidRPr="00712C6A">
        <w:rPr>
          <w:rFonts w:ascii="NTPreCursivefk" w:hAnsi="NTPreCursivefk"/>
          <w:b/>
          <w:sz w:val="28"/>
          <w:szCs w:val="28"/>
        </w:rPr>
        <w:t>Week 9</w:t>
      </w:r>
      <w:r w:rsidR="00414A31">
        <w:rPr>
          <w:rFonts w:ascii="NTPreCursivefk" w:hAnsi="NTPreCursivefk"/>
          <w:b/>
          <w:sz w:val="28"/>
          <w:szCs w:val="28"/>
        </w:rPr>
        <w:t xml:space="preserve"> Day 4</w:t>
      </w:r>
      <w:bookmarkStart w:id="0" w:name="_GoBack"/>
      <w:bookmarkEnd w:id="0"/>
      <w:r w:rsidR="008E0E12" w:rsidRPr="00712C6A">
        <w:rPr>
          <w:rFonts w:ascii="NTPreCursivefk" w:hAnsi="NTPreCursivefk"/>
          <w:b/>
          <w:sz w:val="28"/>
          <w:szCs w:val="28"/>
        </w:rPr>
        <w:t xml:space="preserve"> – Reading – </w:t>
      </w:r>
      <w:r w:rsidRPr="00712C6A">
        <w:rPr>
          <w:rFonts w:ascii="NTPreCursivefk" w:hAnsi="NTPreCursivefk"/>
          <w:b/>
          <w:sz w:val="28"/>
          <w:szCs w:val="28"/>
        </w:rPr>
        <w:t xml:space="preserve">Retrieval, </w:t>
      </w:r>
      <w:r w:rsidR="008E0E12" w:rsidRPr="00712C6A">
        <w:rPr>
          <w:rFonts w:ascii="NTPreCursivefk" w:hAnsi="NTPreCursivefk"/>
          <w:b/>
          <w:sz w:val="28"/>
          <w:szCs w:val="28"/>
        </w:rPr>
        <w:t>Language</w:t>
      </w:r>
      <w:r w:rsidRPr="00712C6A">
        <w:rPr>
          <w:rFonts w:ascii="NTPreCursivefk" w:hAnsi="NTPreCursivefk"/>
          <w:b/>
          <w:sz w:val="28"/>
          <w:szCs w:val="28"/>
        </w:rPr>
        <w:t xml:space="preserve"> and Inference</w:t>
      </w:r>
    </w:p>
    <w:p w:rsidR="008E0E12" w:rsidRPr="00712C6A" w:rsidRDefault="008E0E12" w:rsidP="008E0E12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t xml:space="preserve">1) </w:t>
      </w:r>
      <w:r w:rsidR="00492B68" w:rsidRPr="00712C6A">
        <w:rPr>
          <w:rFonts w:ascii="NTPreCursivefk" w:eastAsia="NTPreCursivefk" w:hAnsi="NTPreCursivefk" w:cs="NTPreCursivefk"/>
          <w:sz w:val="28"/>
        </w:rPr>
        <w:t>Read the text again</w:t>
      </w:r>
      <w:r w:rsidRPr="00712C6A">
        <w:rPr>
          <w:rFonts w:ascii="NTPreCursivefk" w:eastAsia="NTPreCursivefk" w:hAnsi="NTPreCursivefk" w:cs="NTPreCursivefk"/>
          <w:sz w:val="28"/>
        </w:rPr>
        <w:t xml:space="preserve"> </w:t>
      </w:r>
    </w:p>
    <w:p w:rsidR="008E0E12" w:rsidRPr="00712C6A" w:rsidRDefault="00492B68" w:rsidP="008E0E12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70528" behindDoc="1" locked="0" layoutInCell="1" allowOverlap="1" wp14:anchorId="1D860CD0" wp14:editId="3AA63FFC">
            <wp:simplePos x="0" y="0"/>
            <wp:positionH relativeFrom="column">
              <wp:posOffset>4808220</wp:posOffset>
            </wp:positionH>
            <wp:positionV relativeFrom="paragraph">
              <wp:posOffset>19050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12" w:rsidRPr="00712C6A">
        <w:rPr>
          <w:rFonts w:ascii="NTPreCursivefk" w:eastAsia="NTPreCursivefk" w:hAnsi="NTPreCursivefk" w:cs="NTPreCursivefk"/>
          <w:sz w:val="28"/>
        </w:rPr>
        <w:t xml:space="preserve">2) </w:t>
      </w:r>
      <w:r w:rsidRPr="00712C6A">
        <w:rPr>
          <w:rFonts w:ascii="NTPreCursivefk" w:eastAsia="NTPreCursivefk" w:hAnsi="NTPreCursivefk" w:cs="NTPreCursivefk"/>
          <w:sz w:val="28"/>
        </w:rPr>
        <w:t xml:space="preserve">Use your definitions from yesterday to help you when you are reading. </w:t>
      </w:r>
    </w:p>
    <w:p w:rsidR="00FA0EEE" w:rsidRDefault="00FA0EEE" w:rsidP="008E0E12">
      <w:pPr>
        <w:rPr>
          <w:rFonts w:ascii="NTPreCursivefk" w:eastAsia="NTPreCursivefk" w:hAnsi="NTPreCursivefk" w:cs="NTPreCursivefk"/>
          <w:sz w:val="28"/>
        </w:rPr>
      </w:pPr>
    </w:p>
    <w:p w:rsidR="008E0E12" w:rsidRPr="00712C6A" w:rsidRDefault="00FA0EEE" w:rsidP="008E0E12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5A5AE4" wp14:editId="2E5D8CB5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6638925" cy="5317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0" t="22793" r="32017" b="8588"/>
                    <a:stretch/>
                  </pic:blipFill>
                  <pic:spPr bwMode="auto">
                    <a:xfrm>
                      <a:off x="0" y="0"/>
                      <a:ext cx="6638925" cy="531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E12" w:rsidRPr="00712C6A" w:rsidRDefault="008E0E12" w:rsidP="00740DCC">
      <w:pPr>
        <w:rPr>
          <w:rFonts w:ascii="NTPreCursivefk" w:eastAsia="NTPreCursivefk" w:hAnsi="NTPreCursivefk" w:cs="NTPreCursivefk"/>
          <w:b/>
          <w:sz w:val="28"/>
          <w:u w:val="single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E4434B">
      <w:pPr>
        <w:rPr>
          <w:rFonts w:ascii="NTPreCursivefk" w:eastAsia="NTPreCursivefk" w:hAnsi="NTPreCursivefk" w:cs="NTPreCursivefk"/>
          <w:b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712C6A" w:rsidRPr="00712C6A" w:rsidRDefault="00712C6A" w:rsidP="00712C6A">
      <w:pPr>
        <w:rPr>
          <w:rFonts w:ascii="NTPreCursivefk" w:eastAsia="NTPreCursivefk" w:hAnsi="NTPreCursivefk" w:cs="Arial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lastRenderedPageBreak/>
        <w:t xml:space="preserve">3) </w:t>
      </w:r>
      <w:r w:rsidRPr="00712C6A">
        <w:rPr>
          <w:rFonts w:ascii="NTPreCursivefk" w:eastAsia="NTPreCursivefk" w:hAnsi="NTPreCursivefk" w:cs="Arial"/>
          <w:sz w:val="28"/>
        </w:rPr>
        <w:t xml:space="preserve">Decide whether each of the questions in the table is a retrieval, language or inference question. Write </w:t>
      </w:r>
      <w:r w:rsidRPr="00712C6A">
        <w:rPr>
          <w:rFonts w:ascii="NTPreCursivefk" w:eastAsia="NTPreCursivefk" w:hAnsi="NTPreCursivefk" w:cs="Arial"/>
          <w:b/>
          <w:sz w:val="28"/>
        </w:rPr>
        <w:t>R</w:t>
      </w:r>
      <w:r w:rsidRPr="00712C6A">
        <w:rPr>
          <w:rFonts w:ascii="NTPreCursivefk" w:eastAsia="NTPreCursivefk" w:hAnsi="NTPreCursivefk" w:cs="Arial"/>
          <w:sz w:val="28"/>
        </w:rPr>
        <w:t xml:space="preserve"> for retrieval,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L </w:t>
      </w:r>
      <w:r w:rsidRPr="00712C6A">
        <w:rPr>
          <w:rFonts w:ascii="NTPreCursivefk" w:eastAsia="NTPreCursivefk" w:hAnsi="NTPreCursivefk" w:cs="Arial"/>
          <w:sz w:val="28"/>
        </w:rPr>
        <w:t xml:space="preserve">for language or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I </w:t>
      </w:r>
      <w:r w:rsidRPr="00712C6A">
        <w:rPr>
          <w:rFonts w:ascii="NTPreCursivefk" w:eastAsia="NTPreCursivefk" w:hAnsi="NTPreCursivefk" w:cs="Arial"/>
          <w:sz w:val="28"/>
        </w:rPr>
        <w:t xml:space="preserve">for inference and then answer the question using all the reading strategies you have learnt.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712C6A" w:rsidRPr="00712C6A" w:rsidTr="00712C6A">
        <w:tc>
          <w:tcPr>
            <w:tcW w:w="1413" w:type="dxa"/>
            <w:shd w:val="clear" w:color="auto" w:fill="BFBFBF" w:themeFill="background1" w:themeFillShade="BF"/>
          </w:tcPr>
          <w:p w:rsidR="00712C6A" w:rsidRPr="00712C6A" w:rsidRDefault="00712C6A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R / L / I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12C6A" w:rsidRPr="00712C6A" w:rsidRDefault="00712C6A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Question</w:t>
            </w:r>
          </w:p>
        </w:tc>
      </w:tr>
      <w:tr w:rsidR="00414A31" w:rsidRPr="00712C6A" w:rsidTr="00712C6A">
        <w:tc>
          <w:tcPr>
            <w:tcW w:w="1413" w:type="dxa"/>
          </w:tcPr>
          <w:p w:rsidR="00414A31" w:rsidRPr="00712C6A" w:rsidRDefault="00414A31" w:rsidP="00414A31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414A31" w:rsidRPr="004B0575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Where does the author imagine Tom had come from?</w:t>
            </w: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414A31" w:rsidRPr="00712C6A" w:rsidTr="00712C6A">
        <w:tc>
          <w:tcPr>
            <w:tcW w:w="1413" w:type="dxa"/>
          </w:tcPr>
          <w:p w:rsidR="00414A31" w:rsidRPr="00712C6A" w:rsidRDefault="00414A31" w:rsidP="00414A31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What colour was the boy’s rucksack?</w:t>
            </w: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414A31" w:rsidRPr="006842B4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414A31" w:rsidRPr="00712C6A" w:rsidTr="00712C6A">
        <w:tc>
          <w:tcPr>
            <w:tcW w:w="1413" w:type="dxa"/>
          </w:tcPr>
          <w:p w:rsidR="00414A31" w:rsidRPr="00712C6A" w:rsidRDefault="00414A31" w:rsidP="00414A31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414A31" w:rsidRPr="004B0575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 word 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page 14 </w:t>
            </w:r>
            <w:r>
              <w:rPr>
                <w:rFonts w:ascii="NTPreCursive" w:eastAsia="NTPreCursivefk" w:hAnsi="NTPreCursive" w:cs="Arial"/>
                <w:sz w:val="28"/>
              </w:rPr>
              <w:t>that means the same as filthy.</w:t>
            </w: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414A31" w:rsidRPr="00F15657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414A31" w:rsidRPr="00712C6A" w:rsidTr="00712C6A">
        <w:tc>
          <w:tcPr>
            <w:tcW w:w="1413" w:type="dxa"/>
          </w:tcPr>
          <w:p w:rsidR="00414A31" w:rsidRPr="00712C6A" w:rsidRDefault="00414A31" w:rsidP="00414A31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414A31" w:rsidRPr="004B0575" w:rsidRDefault="00414A31" w:rsidP="00414A31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Read the sentence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‘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I tried my best to jump over the vault in one go in front of the new boy’. </w:t>
            </w:r>
            <w:r>
              <w:rPr>
                <w:rFonts w:ascii="NTPreCursive" w:eastAsia="NTPreCursivefk" w:hAnsi="NTPreCursive" w:cs="Arial"/>
                <w:sz w:val="28"/>
              </w:rPr>
              <w:t>Why do you think the author does this?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</w:t>
            </w: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414A31" w:rsidRPr="00712C6A" w:rsidTr="00712C6A">
        <w:tc>
          <w:tcPr>
            <w:tcW w:w="1413" w:type="dxa"/>
          </w:tcPr>
          <w:p w:rsidR="00414A31" w:rsidRPr="00712C6A" w:rsidRDefault="00414A31" w:rsidP="00414A31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What lesson did they have in the afternoon?</w:t>
            </w: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414A31" w:rsidRPr="00712C6A" w:rsidTr="00712C6A">
        <w:tc>
          <w:tcPr>
            <w:tcW w:w="1413" w:type="dxa"/>
          </w:tcPr>
          <w:p w:rsidR="00414A31" w:rsidRPr="00712C6A" w:rsidRDefault="00414A31" w:rsidP="00414A31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414A31" w:rsidRPr="0062739A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synonym</w:t>
            </w:r>
            <w:r w:rsidRPr="00414A31">
              <w:rPr>
                <w:rFonts w:ascii="NTPreCursive" w:eastAsia="NTPreCursivefk" w:hAnsi="NTPreCursive" w:cs="Arial"/>
                <w:sz w:val="28"/>
              </w:rPr>
              <w:t xml:space="preserve"> on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page 15</w:t>
            </w:r>
            <w:r>
              <w:rPr>
                <w:rFonts w:ascii="NTPreCursive" w:eastAsia="NTPreCursivefk" w:hAnsi="NTPreCursive" w:cs="Arial"/>
                <w:sz w:val="28"/>
              </w:rPr>
              <w:t xml:space="preserve"> for permitted.</w:t>
            </w:r>
          </w:p>
          <w:p w:rsidR="00414A31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414A31" w:rsidRPr="00275973" w:rsidRDefault="00414A31" w:rsidP="00414A3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</w:tbl>
    <w:p w:rsidR="00712C6A" w:rsidRPr="00712C6A" w:rsidRDefault="00712C6A" w:rsidP="00712C6A">
      <w:pPr>
        <w:rPr>
          <w:rFonts w:ascii="NTPreCursivefk" w:eastAsia="NTPreCursivefk" w:hAnsi="NTPreCursivefk" w:cs="Arial"/>
          <w:sz w:val="28"/>
        </w:rPr>
      </w:pPr>
    </w:p>
    <w:p w:rsidR="00FE021B" w:rsidRPr="00712C6A" w:rsidRDefault="00712C6A" w:rsidP="00FF7181">
      <w:pPr>
        <w:rPr>
          <w:rFonts w:ascii="NTPreCursivefk" w:eastAsia="NTPreCursivefk" w:hAnsi="NTPreCursivefk" w:cs="Arial"/>
          <w:sz w:val="28"/>
        </w:rPr>
      </w:pPr>
      <w:r>
        <w:rPr>
          <w:rFonts w:ascii="NTPreCursivefk" w:eastAsia="NTPreCursivefk" w:hAnsi="NTPreCursivefk" w:cs="Arial"/>
          <w:sz w:val="28"/>
        </w:rPr>
        <w:t xml:space="preserve">4) </w:t>
      </w:r>
      <w:r w:rsidR="00FE021B" w:rsidRPr="00712C6A">
        <w:rPr>
          <w:rFonts w:ascii="NTPreCursivefk" w:eastAsia="NTPreCursivefk" w:hAnsi="NTPreCursivefk" w:cs="Arial"/>
          <w:sz w:val="28"/>
        </w:rPr>
        <w:t>Once you have comple</w:t>
      </w:r>
      <w:r w:rsidR="00D51087" w:rsidRPr="00712C6A">
        <w:rPr>
          <w:rFonts w:ascii="NTPreCursivefk" w:eastAsia="NTPreCursivefk" w:hAnsi="NTPreCursivefk" w:cs="Arial"/>
          <w:sz w:val="28"/>
        </w:rPr>
        <w:t xml:space="preserve">ted it, you can email your work: </w:t>
      </w:r>
      <w:hyperlink r:id="rId10">
        <w:r w:rsidR="00D51087" w:rsidRPr="00712C6A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E0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0C7398"/>
    <w:rsid w:val="001126B6"/>
    <w:rsid w:val="001A0BAC"/>
    <w:rsid w:val="002A0CDE"/>
    <w:rsid w:val="00414A31"/>
    <w:rsid w:val="004449FC"/>
    <w:rsid w:val="00492B68"/>
    <w:rsid w:val="005019C6"/>
    <w:rsid w:val="005C7EFB"/>
    <w:rsid w:val="0060421E"/>
    <w:rsid w:val="00622FA9"/>
    <w:rsid w:val="00630513"/>
    <w:rsid w:val="006842B4"/>
    <w:rsid w:val="00712C6A"/>
    <w:rsid w:val="00740DCC"/>
    <w:rsid w:val="00782407"/>
    <w:rsid w:val="00786232"/>
    <w:rsid w:val="007D5AF9"/>
    <w:rsid w:val="00815441"/>
    <w:rsid w:val="0087338D"/>
    <w:rsid w:val="008834A8"/>
    <w:rsid w:val="008C55A5"/>
    <w:rsid w:val="008E0E12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A9592A"/>
    <w:rsid w:val="00C75C71"/>
    <w:rsid w:val="00CC38BD"/>
    <w:rsid w:val="00D1079E"/>
    <w:rsid w:val="00D51087"/>
    <w:rsid w:val="00D964B3"/>
    <w:rsid w:val="00DA16B4"/>
    <w:rsid w:val="00DC3912"/>
    <w:rsid w:val="00E4434B"/>
    <w:rsid w:val="00F87533"/>
    <w:rsid w:val="00F90E54"/>
    <w:rsid w:val="00FA0EEE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D837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.y4homelearning@perryhallm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3</cp:revision>
  <dcterms:created xsi:type="dcterms:W3CDTF">2020-06-19T23:22:00Z</dcterms:created>
  <dcterms:modified xsi:type="dcterms:W3CDTF">2020-06-19T23:24:00Z</dcterms:modified>
</cp:coreProperties>
</file>